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530EAF15" w:rsidR="006A32FE" w:rsidRPr="00A90629" w:rsidRDefault="00B71EC0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4A12D1">
        <w:rPr>
          <w:rFonts w:ascii="Raleway" w:hAnsi="Raleway"/>
          <w:b/>
          <w:i/>
          <w:color w:val="auto"/>
          <w:sz w:val="22"/>
          <w:szCs w:val="22"/>
        </w:rPr>
        <w:t>Terviseportaali arendus- ja hooldustööd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631867AB" w14:textId="22898936" w:rsidR="00B37398" w:rsidRPr="004A12D1" w:rsidRDefault="009B553E" w:rsidP="00CC4049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B37398">
        <w:rPr>
          <w:rFonts w:ascii="Raleway" w:hAnsi="Raleway"/>
          <w:color w:val="auto"/>
          <w:sz w:val="22"/>
          <w:szCs w:val="22"/>
        </w:rPr>
        <w:t xml:space="preserve">Töö sisu: </w:t>
      </w:r>
      <w:r w:rsidR="00B71EC0" w:rsidRPr="004A12D1">
        <w:rPr>
          <w:rFonts w:ascii="Raleway" w:hAnsi="Raleway"/>
          <w:color w:val="auto"/>
          <w:sz w:val="22"/>
          <w:szCs w:val="22"/>
        </w:rPr>
        <w:t>jätkata terviseportaali jooksvate arendus- ja hooldustööde teostamist, sh tagada vajalik tugi terviseportaali korrektseks ja ootuspäraseks toimimiseks, parandada kasutamisel ilmnevaid vigu ning arendada uusi funktsionaalsusi.</w:t>
      </w:r>
    </w:p>
    <w:p w14:paraId="3148F3BE" w14:textId="0E70BD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50F5755A" w:rsidR="006A32FE" w:rsidRPr="00A90629" w:rsidRDefault="00B37398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Projekti tulemid</w:t>
      </w:r>
    </w:p>
    <w:p w14:paraId="781CEA57" w14:textId="6B9A9C87" w:rsidR="00296A15" w:rsidRPr="004A12D1" w:rsidRDefault="002F6980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4A12D1">
        <w:rPr>
          <w:rFonts w:ascii="Raleway" w:hAnsi="Raleway"/>
          <w:color w:val="auto"/>
          <w:sz w:val="22"/>
          <w:szCs w:val="22"/>
        </w:rPr>
        <w:t>Terviseportaali arendus- ja hooldustööd on teostatud vastavalt kokkulepitud tööplaanile.</w:t>
      </w:r>
    </w:p>
    <w:p w14:paraId="71407EFB" w14:textId="2FE6CDCE" w:rsidR="00C77DF3" w:rsidRPr="004A12D1" w:rsidRDefault="002F6980" w:rsidP="00513CCA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4A12D1">
        <w:rPr>
          <w:rFonts w:ascii="Raleway" w:hAnsi="Raleway"/>
          <w:color w:val="auto"/>
          <w:sz w:val="22"/>
          <w:szCs w:val="22"/>
        </w:rPr>
        <w:t>Kasutajate poolt tuvastatud või jooksvast kasutusest tulenevad vead on analüüsitud ja parandatud.</w:t>
      </w:r>
    </w:p>
    <w:p w14:paraId="66A36B4C" w14:textId="70259D40" w:rsidR="009D672D" w:rsidRPr="004A12D1" w:rsidRDefault="002F6980" w:rsidP="0031521B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4A12D1">
        <w:t xml:space="preserve">Arendus- ja hooldustööde käigus on loodud vajalik dokumentatsioon süsteemi toimimise, protsesside ja koodimuudatuste kohta. </w:t>
      </w:r>
    </w:p>
    <w:p w14:paraId="436D7DC4" w14:textId="13EECAF9" w:rsidR="00CC4049" w:rsidRPr="004A12D1" w:rsidRDefault="009D672D" w:rsidP="00CC4049">
      <w:pPr>
        <w:pStyle w:val="Loendilik"/>
        <w:numPr>
          <w:ilvl w:val="1"/>
          <w:numId w:val="1"/>
        </w:numPr>
        <w:spacing w:after="0" w:line="276" w:lineRule="auto"/>
        <w:jc w:val="both"/>
      </w:pPr>
      <w:r w:rsidRPr="004A12D1">
        <w:t xml:space="preserve">Tööde teostamise aluseks on </w:t>
      </w:r>
      <w:proofErr w:type="spellStart"/>
      <w:r w:rsidR="008B31A9" w:rsidRPr="004A12D1">
        <w:t>Jira</w:t>
      </w:r>
      <w:proofErr w:type="spellEnd"/>
      <w:r w:rsidR="008B31A9" w:rsidRPr="004A12D1">
        <w:t xml:space="preserve"> piletid, mida hallatakse terviseportaali sprintide </w:t>
      </w:r>
      <w:proofErr w:type="spellStart"/>
      <w:r w:rsidR="008B31A9" w:rsidRPr="004A12D1">
        <w:t>boardil</w:t>
      </w:r>
      <w:proofErr w:type="spellEnd"/>
      <w:r w:rsidR="008B31A9" w:rsidRPr="004A12D1">
        <w:t xml:space="preserve"> ja dokumenteeritakse vastavalt vajadustele ning juhistele </w:t>
      </w:r>
      <w:proofErr w:type="spellStart"/>
      <w:r w:rsidR="008B31A9" w:rsidRPr="004A12D1">
        <w:t>Wikis</w:t>
      </w:r>
      <w:proofErr w:type="spellEnd"/>
      <w:r w:rsidR="008B31A9" w:rsidRPr="004A12D1">
        <w:t xml:space="preserve">. </w:t>
      </w:r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0074CDAC" w14:textId="0E6B9375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r w:rsidR="00CC4049">
        <w:rPr>
          <w:rFonts w:ascii="Raleway" w:hAnsi="Raleway"/>
          <w:color w:val="auto"/>
          <w:sz w:val="22"/>
          <w:szCs w:val="22"/>
        </w:rPr>
        <w:t xml:space="preserve">terviseportaali </w:t>
      </w:r>
      <w:proofErr w:type="spellStart"/>
      <w:r w:rsidR="00D57032">
        <w:rPr>
          <w:rFonts w:ascii="Raleway" w:hAnsi="Raleway"/>
          <w:color w:val="auto"/>
          <w:sz w:val="22"/>
          <w:szCs w:val="22"/>
        </w:rPr>
        <w:t>C</w:t>
      </w:r>
      <w:r w:rsidRPr="00A90629">
        <w:rPr>
          <w:rFonts w:ascii="Raleway" w:hAnsi="Raleway"/>
          <w:color w:val="auto"/>
          <w:sz w:val="22"/>
          <w:szCs w:val="22"/>
        </w:rPr>
        <w:t>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7B7EA89" w14:textId="68C9BDDF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Pakkujal tuleb arvestada, et analüüsi </w:t>
      </w:r>
      <w:r w:rsidR="009216D2" w:rsidRPr="00A90629">
        <w:rPr>
          <w:rFonts w:ascii="Raleway" w:hAnsi="Raleway"/>
          <w:color w:val="auto"/>
          <w:sz w:val="22"/>
          <w:szCs w:val="22"/>
        </w:rPr>
        <w:t xml:space="preserve">käigus </w:t>
      </w:r>
      <w:r w:rsidRPr="00A90629">
        <w:rPr>
          <w:rFonts w:ascii="Raleway" w:hAnsi="Raleway"/>
          <w:color w:val="auto"/>
          <w:sz w:val="22"/>
          <w:szCs w:val="22"/>
        </w:rPr>
        <w:t>võib tekkida vajadus vastavalt arendustöödele algset analüüsi täiendada</w:t>
      </w:r>
      <w:r w:rsidR="00BF428C">
        <w:rPr>
          <w:rFonts w:ascii="Raleway" w:hAnsi="Raleway"/>
          <w:color w:val="auto"/>
          <w:sz w:val="22"/>
          <w:szCs w:val="22"/>
        </w:rPr>
        <w:t xml:space="preserve"> </w:t>
      </w:r>
      <w:r w:rsidR="00BF428C" w:rsidRPr="00384A36">
        <w:rPr>
          <w:rFonts w:ascii="Raleway" w:hAnsi="Raleway"/>
          <w:sz w:val="22"/>
          <w:szCs w:val="22"/>
        </w:rPr>
        <w:t>ning luua vajadusel detailanalüüs</w:t>
      </w:r>
      <w:r w:rsidRPr="00A90629">
        <w:rPr>
          <w:rFonts w:ascii="Raleway" w:hAnsi="Raleway"/>
          <w:color w:val="auto"/>
          <w:sz w:val="22"/>
          <w:szCs w:val="22"/>
        </w:rPr>
        <w:t>.</w:t>
      </w:r>
    </w:p>
    <w:p w14:paraId="40CC972F" w14:textId="5E56DDD1" w:rsidR="00B531CF" w:rsidRPr="00A90629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28D2767D" w:rsidR="009D672D" w:rsidRPr="00296A15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 w:rsidRPr="00296A15">
        <w:rPr>
          <w:rFonts w:ascii="Raleway" w:hAnsi="Raleway"/>
          <w:color w:val="auto"/>
          <w:sz w:val="22"/>
          <w:szCs w:val="22"/>
        </w:rPr>
        <w:t>tööd</w:t>
      </w:r>
      <w:r w:rsidRPr="00296A15">
        <w:rPr>
          <w:rFonts w:ascii="Raleway" w:hAnsi="Raleway"/>
          <w:color w:val="auto"/>
          <w:sz w:val="22"/>
          <w:szCs w:val="22"/>
        </w:rPr>
        <w:t xml:space="preserve"> koos nõuetekohase dokumentatsiooniga antakse üle hiljemalt </w:t>
      </w:r>
      <w:r w:rsidR="00CC4049">
        <w:rPr>
          <w:rFonts w:ascii="Raleway" w:hAnsi="Raleway"/>
          <w:color w:val="auto"/>
          <w:sz w:val="22"/>
          <w:szCs w:val="22"/>
        </w:rPr>
        <w:t>31.12.</w:t>
      </w:r>
      <w:r w:rsidR="00AB77CA" w:rsidRPr="00296A15">
        <w:rPr>
          <w:rFonts w:ascii="Raleway" w:hAnsi="Raleway"/>
          <w:color w:val="auto"/>
          <w:sz w:val="22"/>
          <w:szCs w:val="22"/>
        </w:rPr>
        <w:t>202</w:t>
      </w:r>
      <w:r w:rsidR="00C77DF3" w:rsidRPr="00296A15">
        <w:rPr>
          <w:rFonts w:ascii="Raleway" w:hAnsi="Raleway"/>
          <w:color w:val="auto"/>
          <w:sz w:val="22"/>
          <w:szCs w:val="22"/>
        </w:rPr>
        <w:t>6</w:t>
      </w:r>
      <w:r w:rsidR="00AB77CA" w:rsidRPr="00296A15">
        <w:rPr>
          <w:rFonts w:ascii="Raleway" w:hAnsi="Raleway"/>
          <w:color w:val="auto"/>
          <w:sz w:val="22"/>
          <w:szCs w:val="22"/>
        </w:rPr>
        <w:t xml:space="preserve"> </w:t>
      </w:r>
      <w:r w:rsidRPr="00296A15">
        <w:rPr>
          <w:rFonts w:ascii="Raleway" w:hAnsi="Raleway"/>
          <w:color w:val="auto"/>
          <w:sz w:val="22"/>
          <w:szCs w:val="22"/>
        </w:rPr>
        <w:t xml:space="preserve">üleandmise-vastuvõtmise aktiga. </w:t>
      </w: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2095A"/>
    <w:rsid w:val="00070F6F"/>
    <w:rsid w:val="00071AA1"/>
    <w:rsid w:val="0008273A"/>
    <w:rsid w:val="00105EC7"/>
    <w:rsid w:val="001159F1"/>
    <w:rsid w:val="00182B79"/>
    <w:rsid w:val="001A597D"/>
    <w:rsid w:val="001D1120"/>
    <w:rsid w:val="001D584C"/>
    <w:rsid w:val="001E59C3"/>
    <w:rsid w:val="00254864"/>
    <w:rsid w:val="00296A15"/>
    <w:rsid w:val="002C1E3C"/>
    <w:rsid w:val="002F6980"/>
    <w:rsid w:val="0031521B"/>
    <w:rsid w:val="00322F4B"/>
    <w:rsid w:val="0033008A"/>
    <w:rsid w:val="00344B59"/>
    <w:rsid w:val="003460FF"/>
    <w:rsid w:val="0037336F"/>
    <w:rsid w:val="0038488E"/>
    <w:rsid w:val="003A48B0"/>
    <w:rsid w:val="003C765D"/>
    <w:rsid w:val="00430E93"/>
    <w:rsid w:val="0048404A"/>
    <w:rsid w:val="004A12D1"/>
    <w:rsid w:val="004A2A15"/>
    <w:rsid w:val="004D3372"/>
    <w:rsid w:val="00502FA5"/>
    <w:rsid w:val="00513CCA"/>
    <w:rsid w:val="005269FB"/>
    <w:rsid w:val="00526C9D"/>
    <w:rsid w:val="005B0706"/>
    <w:rsid w:val="006058CE"/>
    <w:rsid w:val="00640C8E"/>
    <w:rsid w:val="006616E7"/>
    <w:rsid w:val="00661E9D"/>
    <w:rsid w:val="006661CE"/>
    <w:rsid w:val="006865D9"/>
    <w:rsid w:val="006962BC"/>
    <w:rsid w:val="006A32FE"/>
    <w:rsid w:val="006C07E1"/>
    <w:rsid w:val="006D3D01"/>
    <w:rsid w:val="006E6AE0"/>
    <w:rsid w:val="006F4B0D"/>
    <w:rsid w:val="006F5849"/>
    <w:rsid w:val="00721DF7"/>
    <w:rsid w:val="00755561"/>
    <w:rsid w:val="007848C6"/>
    <w:rsid w:val="0079709B"/>
    <w:rsid w:val="007C06A6"/>
    <w:rsid w:val="007D560E"/>
    <w:rsid w:val="007D6B0F"/>
    <w:rsid w:val="007F7281"/>
    <w:rsid w:val="00815B3E"/>
    <w:rsid w:val="0082233C"/>
    <w:rsid w:val="008733F1"/>
    <w:rsid w:val="00896930"/>
    <w:rsid w:val="008B31A9"/>
    <w:rsid w:val="008D6F2B"/>
    <w:rsid w:val="008F0423"/>
    <w:rsid w:val="0091353A"/>
    <w:rsid w:val="009216D2"/>
    <w:rsid w:val="00921C09"/>
    <w:rsid w:val="009243F4"/>
    <w:rsid w:val="00936D76"/>
    <w:rsid w:val="0094453C"/>
    <w:rsid w:val="00951E95"/>
    <w:rsid w:val="00980C37"/>
    <w:rsid w:val="009826AE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22326"/>
    <w:rsid w:val="00A37A3C"/>
    <w:rsid w:val="00A42620"/>
    <w:rsid w:val="00A4454A"/>
    <w:rsid w:val="00A629E6"/>
    <w:rsid w:val="00A64FA7"/>
    <w:rsid w:val="00A80135"/>
    <w:rsid w:val="00A80675"/>
    <w:rsid w:val="00A90629"/>
    <w:rsid w:val="00A924AC"/>
    <w:rsid w:val="00AB7423"/>
    <w:rsid w:val="00AB77CA"/>
    <w:rsid w:val="00AC6B1E"/>
    <w:rsid w:val="00AF3223"/>
    <w:rsid w:val="00B02DF7"/>
    <w:rsid w:val="00B10DA5"/>
    <w:rsid w:val="00B2671C"/>
    <w:rsid w:val="00B37398"/>
    <w:rsid w:val="00B531CF"/>
    <w:rsid w:val="00B71EC0"/>
    <w:rsid w:val="00B764C2"/>
    <w:rsid w:val="00B80F16"/>
    <w:rsid w:val="00BA2647"/>
    <w:rsid w:val="00BA7C22"/>
    <w:rsid w:val="00BB0B5F"/>
    <w:rsid w:val="00BB5DBE"/>
    <w:rsid w:val="00BB75B6"/>
    <w:rsid w:val="00BF428C"/>
    <w:rsid w:val="00C21501"/>
    <w:rsid w:val="00C44D64"/>
    <w:rsid w:val="00C518F1"/>
    <w:rsid w:val="00C631E1"/>
    <w:rsid w:val="00C76E1A"/>
    <w:rsid w:val="00C77DF3"/>
    <w:rsid w:val="00CC4049"/>
    <w:rsid w:val="00CD25E9"/>
    <w:rsid w:val="00D2334C"/>
    <w:rsid w:val="00D33B34"/>
    <w:rsid w:val="00D35EBB"/>
    <w:rsid w:val="00D57032"/>
    <w:rsid w:val="00D63731"/>
    <w:rsid w:val="00D96A08"/>
    <w:rsid w:val="00D97F24"/>
    <w:rsid w:val="00DB2212"/>
    <w:rsid w:val="00DC2A19"/>
    <w:rsid w:val="00DD3C88"/>
    <w:rsid w:val="00DE7EFD"/>
    <w:rsid w:val="00DF6729"/>
    <w:rsid w:val="00E0469F"/>
    <w:rsid w:val="00E12887"/>
    <w:rsid w:val="00E30748"/>
    <w:rsid w:val="00E74F51"/>
    <w:rsid w:val="00EA3753"/>
    <w:rsid w:val="00ED36C6"/>
    <w:rsid w:val="00EE1FF8"/>
    <w:rsid w:val="00F02D88"/>
    <w:rsid w:val="00F03613"/>
    <w:rsid w:val="00F041A1"/>
    <w:rsid w:val="00F10D81"/>
    <w:rsid w:val="00F4679D"/>
    <w:rsid w:val="00F53846"/>
    <w:rsid w:val="00FB2B2E"/>
    <w:rsid w:val="00FD56CE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99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Mari-Anna Miller</cp:lastModifiedBy>
  <cp:revision>3</cp:revision>
  <dcterms:created xsi:type="dcterms:W3CDTF">2026-04-06T07:34:00Z</dcterms:created>
  <dcterms:modified xsi:type="dcterms:W3CDTF">2026-04-06T08:03:00Z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